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42026_120854.xml.htm"/>
      <w:bookmarkStart w:id="1" w:name="ksform408142026_12085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Binkowski Brent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9201 WEST BROADWAY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650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55445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CVRx, Inc.</w:t>
              </w:r>
            </w:hyperlink>
            <w:r>
              <w:rPr/>
              <w:t xml:space="preserve"> [ </w:t>
            </w:r>
            <w:r>
              <w:rPr>
                <w:rFonts w:ascii="Times;serif" w:hAnsi="Times;serif"/>
                <w:color w:val="0000FF"/>
                <w:sz w:val="24"/>
                <w:shd w:fill="FFFFFF" w:val="clear"/>
              </w:rPr>
              <w:t>CVRX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26,223</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2.9147</w:t>
            </w:r>
            <w:r>
              <w:rPr>
                <w:rFonts w:ascii="Times;serif" w:hAnsi="Times;serif"/>
                <w:color w:val="008000"/>
                <w:position w:val="7"/>
                <w:sz w:val="16"/>
                <w:sz w:val="20"/>
                <w:shd w:fill="FFFFFF" w:val="clear"/>
              </w:rPr>
              <w:t>(1)</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56,514</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weighted average price of 26,223 shares of common stock of CVRx, Inc. purchased by the reporting person in multiple transactions on August 13, 2026 with purchase prices ranging from $2.87 to $2.96 per share. The reporting person undertakes to provide upon request by the U.S. Securities and Exchange Commission staff, the issuer, or a security holder of the issuer, full information regarding the number of shares purchased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Amy C. Seidel,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4355" TargetMode="External"/><Relationship Id="rId5" Type="http://schemas.openxmlformats.org/officeDocument/2006/relationships/hyperlink" Target="http://www.sec.gov/cgi-bin/browse-edgar?action=getcompany&amp;CIK=00012359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3470</Characters>
  <CharactersWithSpaces>4040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